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DC9" w14:textId="77777777" w:rsidR="00C83F79" w:rsidRPr="00704461" w:rsidRDefault="00C83F79" w:rsidP="00C83F79">
      <w:pPr>
        <w:rPr>
          <w:rFonts w:asciiTheme="majorHAnsi" w:hAnsiTheme="majorHAnsi" w:cstheme="majorHAnsi"/>
          <w:sz w:val="28"/>
          <w:szCs w:val="28"/>
          <w:u w:val="single"/>
        </w:rPr>
      </w:pPr>
      <w:r w:rsidRPr="00704461">
        <w:rPr>
          <w:rFonts w:asciiTheme="majorHAnsi" w:hAnsiTheme="majorHAnsi" w:cstheme="majorHAnsi"/>
          <w:sz w:val="28"/>
          <w:szCs w:val="28"/>
          <w:u w:val="single"/>
        </w:rPr>
        <w:t xml:space="preserve">Digesting Food Studies—show notes </w:t>
      </w:r>
    </w:p>
    <w:p w14:paraId="7640C490" w14:textId="77777777" w:rsidR="00132BBA" w:rsidRPr="00704461" w:rsidRDefault="00132BBA">
      <w:pPr>
        <w:rPr>
          <w:rFonts w:asciiTheme="majorHAnsi" w:hAnsiTheme="majorHAnsi" w:cstheme="majorHAnsi"/>
          <w:sz w:val="24"/>
        </w:rPr>
      </w:pPr>
    </w:p>
    <w:p w14:paraId="1C0A7099" w14:textId="47420F21" w:rsidR="00525E88" w:rsidRPr="00704461" w:rsidRDefault="00132BBA">
      <w:pPr>
        <w:rPr>
          <w:rFonts w:asciiTheme="majorHAnsi" w:hAnsiTheme="majorHAnsi" w:cstheme="majorHAnsi"/>
          <w:b/>
          <w:bCs/>
          <w:sz w:val="24"/>
        </w:rPr>
      </w:pPr>
      <w:r w:rsidRPr="00704461">
        <w:rPr>
          <w:rFonts w:asciiTheme="majorHAnsi" w:hAnsiTheme="majorHAnsi" w:cstheme="majorHAnsi"/>
          <w:b/>
          <w:bCs/>
          <w:sz w:val="24"/>
        </w:rPr>
        <w:t>DFS 1</w:t>
      </w:r>
      <w:r w:rsidR="00D8241A" w:rsidRPr="00704461">
        <w:rPr>
          <w:rFonts w:asciiTheme="majorHAnsi" w:hAnsiTheme="majorHAnsi" w:cstheme="majorHAnsi"/>
          <w:b/>
          <w:bCs/>
          <w:sz w:val="24"/>
        </w:rPr>
        <w:t>1</w:t>
      </w:r>
      <w:r w:rsidR="00A76B92">
        <w:rPr>
          <w:rFonts w:asciiTheme="majorHAnsi" w:hAnsiTheme="majorHAnsi" w:cstheme="majorHAnsi"/>
          <w:b/>
          <w:bCs/>
          <w:sz w:val="24"/>
        </w:rPr>
        <w:t>9</w:t>
      </w:r>
      <w:r w:rsidRPr="00704461">
        <w:rPr>
          <w:rFonts w:asciiTheme="majorHAnsi" w:hAnsiTheme="majorHAnsi" w:cstheme="majorHAnsi"/>
          <w:b/>
          <w:bCs/>
          <w:sz w:val="24"/>
        </w:rPr>
        <w:t xml:space="preserve">: </w:t>
      </w:r>
      <w:r w:rsidR="00A76B92">
        <w:rPr>
          <w:rFonts w:asciiTheme="majorHAnsi" w:hAnsiTheme="majorHAnsi" w:cstheme="majorHAnsi"/>
          <w:b/>
          <w:bCs/>
          <w:sz w:val="24"/>
        </w:rPr>
        <w:t>Kids’ Lit and Food Insecurity</w:t>
      </w:r>
    </w:p>
    <w:p w14:paraId="6769C7BB" w14:textId="35A02380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b/>
          <w:bCs/>
          <w:sz w:val="24"/>
        </w:rPr>
        <w:t xml:space="preserve">duration: </w:t>
      </w:r>
      <w:r w:rsidR="00704461" w:rsidRPr="00704461">
        <w:rPr>
          <w:rFonts w:asciiTheme="majorHAnsi" w:hAnsiTheme="majorHAnsi" w:cstheme="majorHAnsi"/>
          <w:b/>
          <w:bCs/>
          <w:sz w:val="24"/>
        </w:rPr>
        <w:t>00:</w:t>
      </w:r>
      <w:r w:rsidR="00A76B92">
        <w:rPr>
          <w:rFonts w:asciiTheme="majorHAnsi" w:hAnsiTheme="majorHAnsi" w:cstheme="majorHAnsi"/>
          <w:b/>
          <w:bCs/>
          <w:sz w:val="24"/>
        </w:rPr>
        <w:t>30:27</w:t>
      </w:r>
    </w:p>
    <w:p w14:paraId="218A5926" w14:textId="77777777" w:rsidR="0056086B" w:rsidRPr="00704461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704461" w:rsidRDefault="003237E2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704461" w:rsidRDefault="003237E2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49085370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00:</w:t>
      </w:r>
      <w:r w:rsidR="00610EB2" w:rsidRPr="00704461">
        <w:rPr>
          <w:rFonts w:asciiTheme="majorHAnsi" w:hAnsiTheme="majorHAnsi" w:cstheme="majorHAnsi"/>
          <w:sz w:val="24"/>
        </w:rPr>
        <w:t>02:</w:t>
      </w:r>
      <w:r w:rsidR="00704461" w:rsidRPr="00704461">
        <w:rPr>
          <w:rFonts w:asciiTheme="majorHAnsi" w:hAnsiTheme="majorHAnsi" w:cstheme="majorHAnsi"/>
          <w:sz w:val="24"/>
        </w:rPr>
        <w:t>4</w:t>
      </w:r>
      <w:r w:rsidR="000E39A4">
        <w:rPr>
          <w:rFonts w:asciiTheme="majorHAnsi" w:hAnsiTheme="majorHAnsi" w:cstheme="majorHAnsi"/>
          <w:sz w:val="24"/>
        </w:rPr>
        <w:t>0</w:t>
      </w:r>
    </w:p>
    <w:p w14:paraId="61A61AD5" w14:textId="3CE74616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 xml:space="preserve">Alexia Moyer </w:t>
      </w:r>
      <w:r w:rsidR="00AB70C4" w:rsidRPr="00704461">
        <w:rPr>
          <w:rFonts w:asciiTheme="majorHAnsi" w:hAnsiTheme="majorHAnsi" w:cstheme="majorHAnsi"/>
          <w:sz w:val="24"/>
        </w:rPr>
        <w:t>on</w:t>
      </w:r>
      <w:r w:rsidR="00CD3D4B" w:rsidRPr="00704461">
        <w:rPr>
          <w:rFonts w:asciiTheme="majorHAnsi" w:hAnsiTheme="majorHAnsi" w:cstheme="majorHAnsi"/>
          <w:sz w:val="24"/>
        </w:rPr>
        <w:t xml:space="preserve"> </w:t>
      </w:r>
      <w:r w:rsidR="00A76B92">
        <w:rPr>
          <w:rFonts w:asciiTheme="majorHAnsi" w:hAnsiTheme="majorHAnsi" w:cstheme="majorHAnsi"/>
          <w:sz w:val="24"/>
        </w:rPr>
        <w:t>food shame in fiction</w:t>
      </w:r>
    </w:p>
    <w:p w14:paraId="3C604A66" w14:textId="624AC37B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00:</w:t>
      </w:r>
      <w:r w:rsidR="000E39A4">
        <w:rPr>
          <w:rFonts w:asciiTheme="majorHAnsi" w:hAnsiTheme="majorHAnsi" w:cstheme="majorHAnsi"/>
          <w:sz w:val="24"/>
        </w:rPr>
        <w:t>08:20</w:t>
      </w:r>
    </w:p>
    <w:p w14:paraId="575623DA" w14:textId="4156A6B0" w:rsidR="00132BBA" w:rsidRPr="00704461" w:rsidRDefault="00A76B92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Dian Day on kids’ literature</w:t>
      </w:r>
    </w:p>
    <w:p w14:paraId="1EAA439B" w14:textId="254BF9F8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00:</w:t>
      </w:r>
      <w:r w:rsidR="00704461" w:rsidRPr="00704461">
        <w:rPr>
          <w:rFonts w:asciiTheme="majorHAnsi" w:hAnsiTheme="majorHAnsi" w:cstheme="majorHAnsi"/>
          <w:sz w:val="24"/>
        </w:rPr>
        <w:t>2</w:t>
      </w:r>
      <w:r w:rsidR="000E39A4">
        <w:rPr>
          <w:rFonts w:asciiTheme="majorHAnsi" w:hAnsiTheme="majorHAnsi" w:cstheme="majorHAnsi"/>
          <w:sz w:val="24"/>
        </w:rPr>
        <w:t>4:15</w:t>
      </w:r>
    </w:p>
    <w:p w14:paraId="04F049E2" w14:textId="6836D662" w:rsidR="00132BBA" w:rsidRPr="00704461" w:rsidRDefault="00A76B92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Ruby Harrington on food insecurity</w:t>
      </w:r>
    </w:p>
    <w:p w14:paraId="5391D2EE" w14:textId="77777777" w:rsidR="00610EB2" w:rsidRPr="00704461" w:rsidRDefault="00610EB2" w:rsidP="00610EB2">
      <w:pPr>
        <w:rPr>
          <w:rFonts w:asciiTheme="majorHAnsi" w:hAnsiTheme="majorHAnsi" w:cstheme="majorHAnsi"/>
          <w:sz w:val="24"/>
        </w:rPr>
      </w:pPr>
    </w:p>
    <w:p w14:paraId="1ABF2175" w14:textId="4D579345" w:rsidR="00610EB2" w:rsidRPr="00704461" w:rsidRDefault="00A76B92" w:rsidP="00610EB2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In this episode, we look at the ways in which literature for kids addresses food insecurity, hunger, and poverty, including the lasting impact of such representations</w:t>
      </w:r>
      <w:r w:rsidR="00E2697B" w:rsidRPr="00704461">
        <w:rPr>
          <w:rFonts w:asciiTheme="majorHAnsi" w:hAnsiTheme="majorHAnsi" w:cstheme="majorHAnsi"/>
          <w:sz w:val="24"/>
        </w:rPr>
        <w:t xml:space="preserve">. </w:t>
      </w:r>
      <w:r w:rsidR="00AE3BDD" w:rsidRPr="00704461">
        <w:rPr>
          <w:rFonts w:asciiTheme="majorHAnsi" w:hAnsiTheme="majorHAnsi" w:cstheme="majorHAnsi"/>
          <w:sz w:val="24"/>
        </w:rPr>
        <w:t>Alexia Moyer</w:t>
      </w:r>
      <w:r>
        <w:rPr>
          <w:rFonts w:asciiTheme="majorHAnsi" w:hAnsiTheme="majorHAnsi" w:cstheme="majorHAnsi"/>
          <w:sz w:val="24"/>
        </w:rPr>
        <w:t>’s Amuse Bouche segment</w:t>
      </w:r>
      <w:r w:rsidR="00AE3BDD" w:rsidRPr="00704461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considers a passage from a classic Canadian novel</w:t>
      </w:r>
      <w:r w:rsidR="00AE3BDD" w:rsidRPr="00704461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in which shame and poverty, unfortunately, go together on the dinner plate. In a more positive vein, Dian Day talks about her</w:t>
      </w:r>
      <w:r w:rsidR="00E2697B" w:rsidRPr="00704461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new kids’ book about food insecurity, as well as her qualitative analysis </w:t>
      </w:r>
      <w:r w:rsidR="005431EF">
        <w:rPr>
          <w:rFonts w:asciiTheme="majorHAnsi" w:hAnsiTheme="majorHAnsi" w:cstheme="majorHAnsi"/>
          <w:sz w:val="24"/>
        </w:rPr>
        <w:t>published in</w:t>
      </w:r>
      <w:r>
        <w:rPr>
          <w:rFonts w:asciiTheme="majorHAnsi" w:hAnsiTheme="majorHAnsi" w:cstheme="majorHAnsi"/>
          <w:sz w:val="24"/>
        </w:rPr>
        <w:t xml:space="preserve"> </w:t>
      </w:r>
      <w:r w:rsidRPr="00A76B92">
        <w:rPr>
          <w:rFonts w:asciiTheme="majorHAnsi" w:hAnsiTheme="majorHAnsi" w:cstheme="majorHAnsi"/>
          <w:sz w:val="24"/>
        </w:rPr>
        <w:t xml:space="preserve">Volume 11, Number 1 of </w:t>
      </w:r>
      <w:r w:rsidRPr="00A76B92">
        <w:rPr>
          <w:rFonts w:asciiTheme="majorHAnsi" w:hAnsiTheme="majorHAnsi" w:cstheme="majorHAnsi"/>
          <w:i/>
          <w:iCs/>
          <w:sz w:val="24"/>
        </w:rPr>
        <w:t>Canadian Food Studies</w:t>
      </w:r>
      <w:r w:rsidRPr="00A76B92">
        <w:rPr>
          <w:rFonts w:asciiTheme="majorHAnsi" w:hAnsiTheme="majorHAnsi" w:cstheme="majorHAnsi"/>
          <w:sz w:val="24"/>
        </w:rPr>
        <w:t xml:space="preserve">, </w:t>
      </w:r>
      <w:r>
        <w:rPr>
          <w:rFonts w:asciiTheme="majorHAnsi" w:hAnsiTheme="majorHAnsi" w:cstheme="majorHAnsi"/>
          <w:sz w:val="24"/>
        </w:rPr>
        <w:t>“</w:t>
      </w:r>
      <w:hyperlink r:id="rId5" w:history="1">
        <w:r w:rsidRPr="005431EF">
          <w:rPr>
            <w:rStyle w:val="Hyperlink"/>
            <w:rFonts w:asciiTheme="majorHAnsi" w:hAnsiTheme="majorHAnsi" w:cstheme="majorHAnsi"/>
            <w:sz w:val="24"/>
          </w:rPr>
          <w:t>Food insecurity in books for children</w:t>
        </w:r>
      </w:hyperlink>
      <w:r>
        <w:rPr>
          <w:rFonts w:asciiTheme="majorHAnsi" w:hAnsiTheme="majorHAnsi" w:cstheme="majorHAnsi"/>
          <w:sz w:val="24"/>
        </w:rPr>
        <w:t>”</w:t>
      </w:r>
      <w:r w:rsidRPr="00A76B92">
        <w:rPr>
          <w:rFonts w:asciiTheme="majorHAnsi" w:hAnsiTheme="majorHAnsi" w:cstheme="majorHAnsi"/>
          <w:sz w:val="24"/>
        </w:rPr>
        <w:t xml:space="preserve"> </w:t>
      </w:r>
      <w:r w:rsidR="005431EF">
        <w:rPr>
          <w:rFonts w:asciiTheme="majorHAnsi" w:hAnsiTheme="majorHAnsi" w:cstheme="majorHAnsi"/>
          <w:sz w:val="24"/>
        </w:rPr>
        <w:t>(</w:t>
      </w:r>
      <w:r w:rsidRPr="00A76B92">
        <w:rPr>
          <w:rFonts w:asciiTheme="majorHAnsi" w:hAnsiTheme="majorHAnsi" w:cstheme="majorHAnsi"/>
          <w:sz w:val="24"/>
        </w:rPr>
        <w:t>March 2024</w:t>
      </w:r>
      <w:r w:rsidR="005431EF">
        <w:rPr>
          <w:rFonts w:asciiTheme="majorHAnsi" w:hAnsiTheme="majorHAnsi" w:cstheme="majorHAnsi"/>
          <w:sz w:val="24"/>
        </w:rPr>
        <w:t>)</w:t>
      </w:r>
      <w:r>
        <w:rPr>
          <w:rFonts w:asciiTheme="majorHAnsi" w:hAnsiTheme="majorHAnsi" w:cstheme="majorHAnsi"/>
          <w:sz w:val="24"/>
        </w:rPr>
        <w:t>.</w:t>
      </w:r>
      <w:r w:rsidR="00A43390" w:rsidRPr="00704461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Wrapping things up</w:t>
      </w:r>
      <w:r w:rsidR="00A43390" w:rsidRPr="00704461">
        <w:rPr>
          <w:rFonts w:asciiTheme="majorHAnsi" w:hAnsiTheme="majorHAnsi" w:cstheme="majorHAnsi"/>
          <w:sz w:val="24"/>
        </w:rPr>
        <w:t xml:space="preserve">, </w:t>
      </w:r>
      <w:r>
        <w:rPr>
          <w:rFonts w:asciiTheme="majorHAnsi" w:hAnsiTheme="majorHAnsi" w:cstheme="majorHAnsi"/>
          <w:sz w:val="24"/>
        </w:rPr>
        <w:t>Ruby Harrington</w:t>
      </w:r>
      <w:r w:rsidR="00A43390" w:rsidRPr="00704461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considers Dian’s article within a broad perspective on familial and infant food insecurity</w:t>
      </w:r>
      <w:r w:rsidR="00A43390" w:rsidRPr="00704461">
        <w:rPr>
          <w:rFonts w:asciiTheme="majorHAnsi" w:hAnsiTheme="majorHAnsi" w:cstheme="majorHAnsi"/>
          <w:sz w:val="24"/>
        </w:rPr>
        <w:t>.</w:t>
      </w:r>
    </w:p>
    <w:p w14:paraId="50B4F6F1" w14:textId="3B792FAE" w:rsidR="00132BBA" w:rsidRPr="00704461" w:rsidRDefault="00132BBA" w:rsidP="00132BBA">
      <w:pPr>
        <w:pStyle w:val="NormalWeb"/>
        <w:rPr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Guests</w:t>
      </w:r>
      <w:r w:rsidRPr="00704461">
        <w:rPr>
          <w:rFonts w:asciiTheme="majorHAnsi" w:hAnsiTheme="majorHAnsi" w:cstheme="majorHAnsi"/>
        </w:rPr>
        <w:t>:</w:t>
      </w:r>
    </w:p>
    <w:p w14:paraId="49726DAB" w14:textId="669D8CA3" w:rsidR="00132BBA" w:rsidRPr="00704461" w:rsidRDefault="00132BBA" w:rsidP="00132BBA">
      <w:pPr>
        <w:pStyle w:val="NormalWeb"/>
        <w:rPr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Alexia Moyer</w:t>
      </w:r>
      <w:r w:rsidRPr="00704461">
        <w:rPr>
          <w:rFonts w:asciiTheme="majorHAnsi" w:hAnsiTheme="majorHAnsi" w:cstheme="majorHAnsi"/>
        </w:rPr>
        <w:t xml:space="preserve"> is co-Managing Editor of </w:t>
      </w:r>
      <w:r w:rsidRPr="00704461">
        <w:rPr>
          <w:rStyle w:val="Emphasis"/>
          <w:rFonts w:asciiTheme="majorHAnsi" w:hAnsiTheme="majorHAnsi" w:cstheme="majorHAnsi"/>
        </w:rPr>
        <w:t xml:space="preserve">Canadian Food Studies </w:t>
      </w:r>
      <w:r w:rsidRPr="00704461">
        <w:rPr>
          <w:rFonts w:asciiTheme="majorHAnsi" w:hAnsiTheme="majorHAnsi" w:cstheme="majorHAnsi"/>
        </w:rPr>
        <w:t xml:space="preserve">and a founding member of the editorial collective, </w:t>
      </w:r>
      <w:hyperlink r:id="rId6" w:tgtFrame="_blank" w:history="1">
        <w:r w:rsidR="000B352B" w:rsidRPr="00704461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704461">
        <w:rPr>
          <w:rFonts w:asciiTheme="majorHAnsi" w:hAnsiTheme="majorHAnsi" w:cstheme="majorHAnsi"/>
        </w:rPr>
        <w:t>, based in Montreal.</w:t>
      </w:r>
    </w:p>
    <w:p w14:paraId="41B30C38" w14:textId="5282571F" w:rsidR="00E2697B" w:rsidRPr="00704461" w:rsidRDefault="005431EF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Dian Day</w:t>
      </w:r>
      <w:r w:rsidR="00E2697B" w:rsidRPr="00704461">
        <w:rPr>
          <w:rFonts w:asciiTheme="majorHAnsi" w:hAnsiTheme="majorHAnsi" w:cstheme="majorHAnsi"/>
          <w:b/>
          <w:bCs/>
        </w:rPr>
        <w:t xml:space="preserve"> </w:t>
      </w:r>
      <w:r w:rsidRPr="005431EF">
        <w:rPr>
          <w:rFonts w:asciiTheme="majorHAnsi" w:hAnsiTheme="majorHAnsi" w:cstheme="majorHAnsi"/>
        </w:rPr>
        <w:t xml:space="preserve">is </w:t>
      </w:r>
      <w:r w:rsidR="00F765C2" w:rsidRPr="005431EF">
        <w:rPr>
          <w:rFonts w:asciiTheme="majorHAnsi" w:hAnsiTheme="majorHAnsi" w:cstheme="majorHAnsi"/>
        </w:rPr>
        <w:t>a</w:t>
      </w:r>
      <w:r w:rsidRPr="005431E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writer</w:t>
      </w:r>
      <w:r w:rsidRPr="005431EF">
        <w:rPr>
          <w:rFonts w:asciiTheme="majorHAnsi" w:hAnsiTheme="majorHAnsi" w:cstheme="majorHAnsi"/>
        </w:rPr>
        <w:t xml:space="preserve"> and poet who recently completed her PhD in Cultural Studies</w:t>
      </w:r>
      <w:r w:rsidRPr="005431EF">
        <w:rPr>
          <w:rFonts w:asciiTheme="majorHAnsi" w:hAnsiTheme="majorHAnsi" w:cstheme="majorHAnsi"/>
        </w:rPr>
        <w:t xml:space="preserve"> </w:t>
      </w:r>
      <w:r w:rsidRPr="005431EF">
        <w:rPr>
          <w:rFonts w:asciiTheme="majorHAnsi" w:hAnsiTheme="majorHAnsi" w:cstheme="majorHAnsi"/>
        </w:rPr>
        <w:t>at Queens University</w:t>
      </w:r>
      <w:r>
        <w:rPr>
          <w:rFonts w:asciiTheme="majorHAnsi" w:hAnsiTheme="majorHAnsi" w:cstheme="majorHAnsi"/>
        </w:rPr>
        <w:t xml:space="preserve">. </w:t>
      </w:r>
      <w:r w:rsidR="00996D7B">
        <w:rPr>
          <w:rFonts w:asciiTheme="majorHAnsi" w:hAnsiTheme="majorHAnsi" w:cstheme="majorHAnsi"/>
        </w:rPr>
        <w:t>With illustrator Amanda White, she</w:t>
      </w:r>
      <w:r>
        <w:rPr>
          <w:rFonts w:asciiTheme="majorHAnsi" w:hAnsiTheme="majorHAnsi" w:cstheme="majorHAnsi"/>
        </w:rPr>
        <w:t xml:space="preserve"> is the author of the kids’ book, </w:t>
      </w:r>
      <w:hyperlink r:id="rId7" w:history="1">
        <w:r w:rsidRPr="005431EF">
          <w:rPr>
            <w:rStyle w:val="Hyperlink"/>
            <w:rFonts w:asciiTheme="majorHAnsi" w:hAnsiTheme="majorHAnsi" w:cstheme="majorHAnsi"/>
            <w:i/>
            <w:iCs/>
          </w:rPr>
          <w:t>Shy Cat and the Stuff</w:t>
        </w:r>
        <w:r w:rsidR="00C05DA8">
          <w:rPr>
            <w:rStyle w:val="Hyperlink"/>
            <w:rFonts w:asciiTheme="majorHAnsi" w:hAnsiTheme="majorHAnsi" w:cstheme="majorHAnsi"/>
            <w:i/>
            <w:iCs/>
          </w:rPr>
          <w:t>-</w:t>
        </w:r>
        <w:r w:rsidRPr="005431EF">
          <w:rPr>
            <w:rStyle w:val="Hyperlink"/>
            <w:rFonts w:asciiTheme="majorHAnsi" w:hAnsiTheme="majorHAnsi" w:cstheme="majorHAnsi"/>
            <w:i/>
            <w:iCs/>
          </w:rPr>
          <w:t>the</w:t>
        </w:r>
        <w:r w:rsidR="00C05DA8">
          <w:rPr>
            <w:rStyle w:val="Hyperlink"/>
            <w:rFonts w:asciiTheme="majorHAnsi" w:hAnsiTheme="majorHAnsi" w:cstheme="majorHAnsi"/>
            <w:i/>
            <w:iCs/>
          </w:rPr>
          <w:t>-</w:t>
        </w:r>
        <w:r w:rsidRPr="005431EF">
          <w:rPr>
            <w:rStyle w:val="Hyperlink"/>
            <w:rFonts w:asciiTheme="majorHAnsi" w:hAnsiTheme="majorHAnsi" w:cstheme="majorHAnsi"/>
            <w:i/>
            <w:iCs/>
          </w:rPr>
          <w:t>Bus</w:t>
        </w:r>
        <w:r w:rsidR="00C05DA8">
          <w:rPr>
            <w:rStyle w:val="Hyperlink"/>
            <w:rFonts w:asciiTheme="majorHAnsi" w:hAnsiTheme="majorHAnsi" w:cstheme="majorHAnsi"/>
            <w:i/>
            <w:iCs/>
          </w:rPr>
          <w:t xml:space="preserve"> </w:t>
        </w:r>
        <w:r w:rsidRPr="005431EF">
          <w:rPr>
            <w:rStyle w:val="Hyperlink"/>
            <w:rFonts w:asciiTheme="majorHAnsi" w:hAnsiTheme="majorHAnsi" w:cstheme="majorHAnsi"/>
            <w:i/>
            <w:iCs/>
          </w:rPr>
          <w:t>Challenge</w:t>
        </w:r>
      </w:hyperlink>
      <w:r w:rsidR="00E2697B" w:rsidRPr="00704461">
        <w:rPr>
          <w:rFonts w:asciiTheme="majorHAnsi" w:hAnsiTheme="majorHAnsi" w:cstheme="majorHAnsi"/>
        </w:rPr>
        <w:t>.</w:t>
      </w:r>
      <w:r w:rsidR="00E2697B" w:rsidRPr="00704461">
        <w:rPr>
          <w:rFonts w:asciiTheme="majorHAnsi" w:hAnsiTheme="majorHAnsi" w:cstheme="majorHAnsi"/>
          <w:b/>
          <w:bCs/>
        </w:rPr>
        <w:t xml:space="preserve"> </w:t>
      </w:r>
    </w:p>
    <w:p w14:paraId="5172DA20" w14:textId="77777777" w:rsidR="00E2697B" w:rsidRPr="00704461" w:rsidRDefault="00E2697B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</w:p>
    <w:p w14:paraId="59ED51CB" w14:textId="310CDD3A" w:rsidR="00E2697B" w:rsidRDefault="005431EF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5431EF">
        <w:rPr>
          <w:rFonts w:asciiTheme="majorHAnsi" w:hAnsiTheme="majorHAnsi" w:cstheme="majorHAnsi"/>
          <w:b/>
          <w:bCs/>
        </w:rPr>
        <w:t xml:space="preserve">Ruby Harrington </w:t>
      </w:r>
      <w:r w:rsidRPr="005431EF">
        <w:rPr>
          <w:rFonts w:asciiTheme="majorHAnsi" w:hAnsiTheme="majorHAnsi" w:cstheme="majorHAnsi"/>
        </w:rPr>
        <w:t>works for</w:t>
      </w:r>
      <w:r w:rsidRPr="005431EF">
        <w:rPr>
          <w:rFonts w:asciiTheme="majorHAnsi" w:hAnsiTheme="majorHAnsi" w:cstheme="majorHAnsi"/>
        </w:rPr>
        <w:t xml:space="preserve"> the Canadian Centre for Policy </w:t>
      </w:r>
      <w:r w:rsidR="00F765C2" w:rsidRPr="005431EF">
        <w:rPr>
          <w:rFonts w:asciiTheme="majorHAnsi" w:hAnsiTheme="majorHAnsi" w:cstheme="majorHAnsi"/>
        </w:rPr>
        <w:t>Alternatives and</w:t>
      </w:r>
      <w:r w:rsidRPr="005431EF">
        <w:rPr>
          <w:rFonts w:asciiTheme="majorHAnsi" w:hAnsiTheme="majorHAnsi" w:cstheme="majorHAnsi"/>
        </w:rPr>
        <w:t xml:space="preserve"> was</w:t>
      </w:r>
      <w:r w:rsidRPr="005431EF">
        <w:rPr>
          <w:rFonts w:asciiTheme="majorHAnsi" w:hAnsiTheme="majorHAnsi" w:cstheme="majorHAnsi"/>
        </w:rPr>
        <w:t xml:space="preserve"> previously</w:t>
      </w:r>
      <w:r w:rsidRPr="005431EF">
        <w:rPr>
          <w:rFonts w:asciiTheme="majorHAnsi" w:hAnsiTheme="majorHAnsi" w:cstheme="majorHAnsi"/>
        </w:rPr>
        <w:t xml:space="preserve"> a master student with the Fed Family Lab at Acadia University</w:t>
      </w:r>
      <w:r w:rsidRPr="005431EF">
        <w:rPr>
          <w:rFonts w:asciiTheme="majorHAnsi" w:hAnsiTheme="majorHAnsi" w:cstheme="majorHAnsi"/>
        </w:rPr>
        <w:t>.</w:t>
      </w:r>
    </w:p>
    <w:p w14:paraId="76C12511" w14:textId="77777777" w:rsidR="005431EF" w:rsidRPr="00704461" w:rsidRDefault="005431EF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917D4E5" w14:textId="27413755" w:rsidR="00132BBA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Mentioned in this episode:</w:t>
      </w:r>
    </w:p>
    <w:p w14:paraId="49EEEE44" w14:textId="0579971A" w:rsidR="005431EF" w:rsidRPr="005431EF" w:rsidRDefault="00996D7B" w:rsidP="005431EF">
      <w:pPr>
        <w:pStyle w:val="NormalWeb"/>
        <w:numPr>
          <w:ilvl w:val="0"/>
          <w:numId w:val="13"/>
        </w:numPr>
        <w:spacing w:before="0" w:beforeAutospacing="0"/>
        <w:rPr>
          <w:rStyle w:val="Strong"/>
          <w:rFonts w:asciiTheme="majorHAnsi" w:hAnsiTheme="majorHAnsi" w:cstheme="majorHAnsi"/>
          <w:b w:val="0"/>
          <w:bCs w:val="0"/>
        </w:rPr>
      </w:pPr>
      <w:hyperlink r:id="rId8" w:history="1">
        <w:r w:rsidR="005431EF" w:rsidRPr="00996D7B">
          <w:rPr>
            <w:rStyle w:val="Hyperlink"/>
            <w:rFonts w:asciiTheme="majorHAnsi" w:hAnsiTheme="majorHAnsi" w:cstheme="majorHAnsi"/>
            <w:i/>
            <w:iCs/>
          </w:rPr>
          <w:t>The</w:t>
        </w:r>
        <w:r w:rsidR="005431EF" w:rsidRPr="00996D7B">
          <w:rPr>
            <w:rStyle w:val="Hyperlink"/>
            <w:rFonts w:asciiTheme="majorHAnsi" w:hAnsiTheme="majorHAnsi" w:cstheme="majorHAnsi"/>
            <w:i/>
            <w:iCs/>
          </w:rPr>
          <w:t xml:space="preserve"> Tin Flute</w:t>
        </w:r>
      </w:hyperlink>
      <w:r w:rsidR="005431EF" w:rsidRPr="005431EF">
        <w:rPr>
          <w:rStyle w:val="Strong"/>
          <w:rFonts w:asciiTheme="majorHAnsi" w:hAnsiTheme="majorHAnsi" w:cstheme="majorHAnsi"/>
          <w:b w:val="0"/>
          <w:bCs w:val="0"/>
          <w:i/>
          <w:iCs/>
        </w:rPr>
        <w:t xml:space="preserve"> </w:t>
      </w:r>
      <w:r w:rsidR="005431EF" w:rsidRPr="005431EF">
        <w:rPr>
          <w:rStyle w:val="Strong"/>
          <w:rFonts w:asciiTheme="majorHAnsi" w:hAnsiTheme="majorHAnsi" w:cstheme="majorHAnsi"/>
          <w:b w:val="0"/>
          <w:bCs w:val="0"/>
          <w:i/>
          <w:iCs/>
        </w:rPr>
        <w:t xml:space="preserve">/ </w:t>
      </w:r>
      <w:hyperlink r:id="rId9" w:history="1">
        <w:r w:rsidR="005431EF" w:rsidRPr="00996D7B">
          <w:rPr>
            <w:rStyle w:val="Hyperlink"/>
            <w:rFonts w:asciiTheme="majorHAnsi" w:hAnsiTheme="majorHAnsi" w:cstheme="majorHAnsi"/>
            <w:i/>
            <w:iCs/>
          </w:rPr>
          <w:t>Bonneur d’occasion</w:t>
        </w:r>
      </w:hyperlink>
      <w:r w:rsidR="005431EF" w:rsidRPr="005431EF">
        <w:rPr>
          <w:rStyle w:val="Strong"/>
          <w:rFonts w:asciiTheme="majorHAnsi" w:hAnsiTheme="majorHAnsi" w:cstheme="majorHAnsi"/>
          <w:b w:val="0"/>
          <w:bCs w:val="0"/>
        </w:rPr>
        <w:t xml:space="preserve"> by Gabrielle Roy</w:t>
      </w:r>
    </w:p>
    <w:p w14:paraId="6E378A81" w14:textId="086A502C" w:rsidR="005431EF" w:rsidRPr="005431EF" w:rsidRDefault="005431EF" w:rsidP="005431EF">
      <w:pPr>
        <w:pStyle w:val="NormalWeb"/>
        <w:numPr>
          <w:ilvl w:val="0"/>
          <w:numId w:val="13"/>
        </w:numPr>
        <w:rPr>
          <w:rStyle w:val="Strong"/>
          <w:rFonts w:asciiTheme="majorHAnsi" w:hAnsiTheme="majorHAnsi" w:cstheme="majorHAnsi"/>
          <w:b w:val="0"/>
          <w:bCs w:val="0"/>
        </w:rPr>
      </w:pPr>
      <w:hyperlink r:id="rId10" w:history="1">
        <w:r w:rsidRPr="005431EF">
          <w:rPr>
            <w:rStyle w:val="Hyperlink"/>
            <w:rFonts w:asciiTheme="majorHAnsi" w:hAnsiTheme="majorHAnsi" w:cstheme="majorHAnsi"/>
          </w:rPr>
          <w:t>Canadian Centre for Policy Alternatives</w:t>
        </w:r>
      </w:hyperlink>
    </w:p>
    <w:p w14:paraId="48C78E6D" w14:textId="2824262A" w:rsidR="002251B1" w:rsidRPr="005431EF" w:rsidRDefault="005431EF" w:rsidP="005431EF">
      <w:pPr>
        <w:pStyle w:val="NormalWeb"/>
        <w:numPr>
          <w:ilvl w:val="0"/>
          <w:numId w:val="13"/>
        </w:numPr>
        <w:rPr>
          <w:rStyle w:val="Strong"/>
          <w:rFonts w:asciiTheme="majorHAnsi" w:hAnsiTheme="majorHAnsi" w:cstheme="majorHAnsi"/>
          <w:b w:val="0"/>
          <w:bCs w:val="0"/>
        </w:rPr>
      </w:pPr>
      <w:hyperlink r:id="rId11" w:history="1">
        <w:r w:rsidRPr="005431EF">
          <w:rPr>
            <w:rStyle w:val="Hyperlink"/>
            <w:rFonts w:asciiTheme="majorHAnsi" w:hAnsiTheme="majorHAnsi" w:cstheme="majorHAnsi"/>
          </w:rPr>
          <w:t>Fed Family Lab</w:t>
        </w:r>
      </w:hyperlink>
    </w:p>
    <w:p w14:paraId="3855AED0" w14:textId="1D33BF56" w:rsidR="00132BBA" w:rsidRPr="00704461" w:rsidRDefault="00132BBA" w:rsidP="00A57E82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Credits:</w:t>
      </w:r>
    </w:p>
    <w:p w14:paraId="4A203089" w14:textId="1D1AD18F" w:rsidR="00132BBA" w:rsidRPr="0070446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t xml:space="preserve">Host/Producer: </w:t>
      </w:r>
      <w:hyperlink r:id="rId12" w:history="1">
        <w:r w:rsidRPr="00704461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69917D9A" w14:textId="13681DAB" w:rsidR="0007510D" w:rsidRPr="0070446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t>Executive Producers: Rachel Engler-Stringer, Laurence Godin, Charles Levkoe, Phil Loring, Kristen Lowitt</w:t>
      </w:r>
    </w:p>
    <w:p w14:paraId="65057133" w14:textId="62ABFB37" w:rsidR="00610EB2" w:rsidRPr="00704461" w:rsidRDefault="00610EB2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lastRenderedPageBreak/>
        <w:t>Audio consultant: Zélie Scherrer</w:t>
      </w:r>
    </w:p>
    <w:p w14:paraId="78D3853E" w14:textId="4E3707B1" w:rsidR="000B352B" w:rsidRPr="00704461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Music: Alex Guz and Evgeny Bardyuzha on Pixabay</w:t>
      </w:r>
    </w:p>
    <w:p w14:paraId="3C0988CF" w14:textId="1B3ED396" w:rsidR="00F53FCE" w:rsidRPr="00704461" w:rsidRDefault="00F53FCE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Additional music: </w:t>
      </w:r>
      <w:hyperlink r:id="rId13" w:history="1">
        <w:r w:rsidR="005431EF" w:rsidRPr="006A3798">
          <w:rPr>
            <w:rStyle w:val="Hyperlink"/>
            <w:rFonts w:asciiTheme="majorHAnsi" w:hAnsiTheme="majorHAnsi" w:cstheme="majorHAnsi"/>
            <w:sz w:val="24"/>
          </w:rPr>
          <w:t>VoiceBosch</w:t>
        </w:r>
      </w:hyperlink>
      <w:r w:rsidR="005431EF">
        <w:t xml:space="preserve"> </w:t>
      </w:r>
      <w:r w:rsidRPr="00704461">
        <w:rPr>
          <w:rFonts w:asciiTheme="majorHAnsi" w:hAnsiTheme="majorHAnsi" w:cstheme="majorHAnsi"/>
          <w:sz w:val="24"/>
        </w:rPr>
        <w:t>on Pixabay</w:t>
      </w:r>
    </w:p>
    <w:p w14:paraId="6739EF1E" w14:textId="53340343" w:rsidR="005F2DA3" w:rsidRPr="00704461" w:rsidRDefault="000B352B" w:rsidP="00E139A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Sound Effects: Aviana_Phoenix and BenKirb on Pixabay</w:t>
      </w:r>
    </w:p>
    <w:p w14:paraId="7C487186" w14:textId="348D4FEC" w:rsidR="00A51452" w:rsidRPr="00704461" w:rsidRDefault="007F619C" w:rsidP="00E139A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Image</w:t>
      </w:r>
      <w:r w:rsidR="00A51452"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: </w:t>
      </w:r>
      <w:r w:rsidR="002C7C06" w:rsidRPr="00F765C2">
        <w:rPr>
          <w:rFonts w:asciiTheme="majorHAnsi" w:hAnsiTheme="majorHAnsi" w:cstheme="majorHAnsi"/>
          <w:sz w:val="24"/>
          <w:szCs w:val="28"/>
        </w:rPr>
        <w:t>Amanda White/Second Story Press</w:t>
      </w:r>
    </w:p>
    <w:p w14:paraId="03030B58" w14:textId="77777777" w:rsidR="00E139AB" w:rsidRPr="00704461" w:rsidRDefault="00E139AB" w:rsidP="00E139A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</w:p>
    <w:p w14:paraId="17A4E9BA" w14:textId="3A303A50" w:rsidR="00DE6B47" w:rsidRPr="0070446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t>#</w:t>
      </w:r>
      <w:r w:rsidR="00572695" w:rsidRPr="00704461">
        <w:rPr>
          <w:rFonts w:asciiTheme="majorHAnsi" w:hAnsiTheme="majorHAnsi" w:cstheme="majorHAnsi"/>
        </w:rPr>
        <w:t>D</w:t>
      </w:r>
      <w:r w:rsidRPr="00704461">
        <w:rPr>
          <w:rFonts w:asciiTheme="majorHAnsi" w:hAnsiTheme="majorHAnsi" w:cstheme="majorHAnsi"/>
        </w:rPr>
        <w:t>igesting</w:t>
      </w:r>
      <w:r w:rsidR="00572695" w:rsidRPr="00704461">
        <w:rPr>
          <w:rFonts w:asciiTheme="majorHAnsi" w:hAnsiTheme="majorHAnsi" w:cstheme="majorHAnsi"/>
        </w:rPr>
        <w:t>F</w:t>
      </w:r>
      <w:r w:rsidRPr="00704461">
        <w:rPr>
          <w:rFonts w:asciiTheme="majorHAnsi" w:hAnsiTheme="majorHAnsi" w:cstheme="majorHAnsi"/>
        </w:rPr>
        <w:t>ood</w:t>
      </w:r>
      <w:r w:rsidR="00572695" w:rsidRPr="00704461">
        <w:rPr>
          <w:rFonts w:asciiTheme="majorHAnsi" w:hAnsiTheme="majorHAnsi" w:cstheme="majorHAnsi"/>
        </w:rPr>
        <w:t>S</w:t>
      </w:r>
      <w:r w:rsidRPr="00704461">
        <w:rPr>
          <w:rFonts w:asciiTheme="majorHAnsi" w:hAnsiTheme="majorHAnsi" w:cstheme="majorHAnsi"/>
        </w:rPr>
        <w:t>tudies</w:t>
      </w:r>
    </w:p>
    <w:p w14:paraId="1DB8B43C" w14:textId="5447EB85" w:rsidR="00611D2A" w:rsidRPr="00704461" w:rsidRDefault="00132BBA" w:rsidP="000553A1">
      <w:pPr>
        <w:pStyle w:val="NormalWeb"/>
        <w:rPr>
          <w:rFonts w:asciiTheme="majorHAnsi" w:hAnsiTheme="majorHAnsi" w:cstheme="majorHAnsi"/>
        </w:rPr>
      </w:pPr>
      <w:r w:rsidRPr="00704461">
        <w:rPr>
          <w:rStyle w:val="Emphasis"/>
          <w:rFonts w:asciiTheme="majorHAnsi" w:hAnsiTheme="majorHAnsi" w:cstheme="majorHAnsi"/>
        </w:rPr>
        <w:t>Digesting Food Studies</w:t>
      </w:r>
      <w:r w:rsidRPr="00704461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 w:rsidRPr="00704461">
        <w:rPr>
          <w:rFonts w:asciiTheme="majorHAnsi" w:hAnsiTheme="majorHAnsi" w:cstheme="majorHAnsi"/>
        </w:rPr>
        <w:t>.</w:t>
      </w:r>
    </w:p>
    <w:sectPr w:rsidR="00611D2A" w:rsidRPr="00704461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555"/>
    <w:multiLevelType w:val="hybridMultilevel"/>
    <w:tmpl w:val="6FE4E7AE"/>
    <w:lvl w:ilvl="0" w:tplc="2B84ABE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48A7"/>
    <w:multiLevelType w:val="hybridMultilevel"/>
    <w:tmpl w:val="C1F2E33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1C0CFA"/>
    <w:multiLevelType w:val="hybridMultilevel"/>
    <w:tmpl w:val="EB48E5F0"/>
    <w:lvl w:ilvl="0" w:tplc="5928D286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14AC3"/>
    <w:multiLevelType w:val="hybridMultilevel"/>
    <w:tmpl w:val="91F84E82"/>
    <w:lvl w:ilvl="0" w:tplc="298A0164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57399"/>
    <w:multiLevelType w:val="hybridMultilevel"/>
    <w:tmpl w:val="BC5A6666"/>
    <w:lvl w:ilvl="0" w:tplc="E182B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01948"/>
    <w:multiLevelType w:val="hybridMultilevel"/>
    <w:tmpl w:val="8092E794"/>
    <w:lvl w:ilvl="0" w:tplc="D676011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5"/>
  </w:num>
  <w:num w:numId="2" w16cid:durableId="788470442">
    <w:abstractNumId w:val="9"/>
  </w:num>
  <w:num w:numId="3" w16cid:durableId="67271528">
    <w:abstractNumId w:val="10"/>
  </w:num>
  <w:num w:numId="4" w16cid:durableId="876351542">
    <w:abstractNumId w:val="1"/>
  </w:num>
  <w:num w:numId="5" w16cid:durableId="1467115949">
    <w:abstractNumId w:val="12"/>
  </w:num>
  <w:num w:numId="6" w16cid:durableId="731199554">
    <w:abstractNumId w:val="3"/>
  </w:num>
  <w:num w:numId="7" w16cid:durableId="263651985">
    <w:abstractNumId w:val="7"/>
  </w:num>
  <w:num w:numId="8" w16cid:durableId="1381124762">
    <w:abstractNumId w:val="2"/>
  </w:num>
  <w:num w:numId="9" w16cid:durableId="2084570169">
    <w:abstractNumId w:val="4"/>
  </w:num>
  <w:num w:numId="10" w16cid:durableId="398333071">
    <w:abstractNumId w:val="11"/>
  </w:num>
  <w:num w:numId="11" w16cid:durableId="77943078">
    <w:abstractNumId w:val="8"/>
  </w:num>
  <w:num w:numId="12" w16cid:durableId="1297950439">
    <w:abstractNumId w:val="6"/>
  </w:num>
  <w:num w:numId="13" w16cid:durableId="175192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352B"/>
    <w:rsid w:val="000B74DE"/>
    <w:rsid w:val="000D269F"/>
    <w:rsid w:val="000E39A4"/>
    <w:rsid w:val="000F04EC"/>
    <w:rsid w:val="000F05BC"/>
    <w:rsid w:val="00121696"/>
    <w:rsid w:val="00125DD5"/>
    <w:rsid w:val="00132BBA"/>
    <w:rsid w:val="001A0CFE"/>
    <w:rsid w:val="001B4CA5"/>
    <w:rsid w:val="001C5C4F"/>
    <w:rsid w:val="001D3D51"/>
    <w:rsid w:val="00211533"/>
    <w:rsid w:val="002251B1"/>
    <w:rsid w:val="00254CB0"/>
    <w:rsid w:val="002661FE"/>
    <w:rsid w:val="00281F43"/>
    <w:rsid w:val="00294FB2"/>
    <w:rsid w:val="002A5BE7"/>
    <w:rsid w:val="002C7C06"/>
    <w:rsid w:val="002E40E4"/>
    <w:rsid w:val="00303AD8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3E5AD1"/>
    <w:rsid w:val="00401A39"/>
    <w:rsid w:val="00414426"/>
    <w:rsid w:val="0041656B"/>
    <w:rsid w:val="00421B3B"/>
    <w:rsid w:val="00430A51"/>
    <w:rsid w:val="0044094B"/>
    <w:rsid w:val="004514E8"/>
    <w:rsid w:val="004631DF"/>
    <w:rsid w:val="00472621"/>
    <w:rsid w:val="00480E0E"/>
    <w:rsid w:val="00496F4B"/>
    <w:rsid w:val="004A1E20"/>
    <w:rsid w:val="004A59BA"/>
    <w:rsid w:val="004C558D"/>
    <w:rsid w:val="004C728C"/>
    <w:rsid w:val="004E595C"/>
    <w:rsid w:val="00525E88"/>
    <w:rsid w:val="0053621F"/>
    <w:rsid w:val="005431EF"/>
    <w:rsid w:val="00551DF3"/>
    <w:rsid w:val="0056086B"/>
    <w:rsid w:val="00566E54"/>
    <w:rsid w:val="00572695"/>
    <w:rsid w:val="00580171"/>
    <w:rsid w:val="00581520"/>
    <w:rsid w:val="005846CC"/>
    <w:rsid w:val="005B0B1D"/>
    <w:rsid w:val="005C280D"/>
    <w:rsid w:val="005F2DA3"/>
    <w:rsid w:val="00610EB2"/>
    <w:rsid w:val="00611D2A"/>
    <w:rsid w:val="00612B8E"/>
    <w:rsid w:val="00627C8C"/>
    <w:rsid w:val="00632D65"/>
    <w:rsid w:val="006719FD"/>
    <w:rsid w:val="00680EBD"/>
    <w:rsid w:val="00685ABF"/>
    <w:rsid w:val="006D0CA8"/>
    <w:rsid w:val="006D2A49"/>
    <w:rsid w:val="006F3F73"/>
    <w:rsid w:val="00704461"/>
    <w:rsid w:val="00710FC1"/>
    <w:rsid w:val="00714CFB"/>
    <w:rsid w:val="007161B1"/>
    <w:rsid w:val="007219F6"/>
    <w:rsid w:val="00740D3C"/>
    <w:rsid w:val="00755036"/>
    <w:rsid w:val="00761A1F"/>
    <w:rsid w:val="00765BCA"/>
    <w:rsid w:val="00775C35"/>
    <w:rsid w:val="007B0FB2"/>
    <w:rsid w:val="007B24C6"/>
    <w:rsid w:val="007B6BB0"/>
    <w:rsid w:val="007C6D96"/>
    <w:rsid w:val="007F1567"/>
    <w:rsid w:val="007F619C"/>
    <w:rsid w:val="008010E7"/>
    <w:rsid w:val="008016AA"/>
    <w:rsid w:val="008260A8"/>
    <w:rsid w:val="00830B78"/>
    <w:rsid w:val="00835513"/>
    <w:rsid w:val="008532A7"/>
    <w:rsid w:val="00854341"/>
    <w:rsid w:val="00855DCA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96D7B"/>
    <w:rsid w:val="009A149B"/>
    <w:rsid w:val="009A4382"/>
    <w:rsid w:val="009A634B"/>
    <w:rsid w:val="009C4D0C"/>
    <w:rsid w:val="009C5899"/>
    <w:rsid w:val="009D7A4F"/>
    <w:rsid w:val="009F1B71"/>
    <w:rsid w:val="00A1046B"/>
    <w:rsid w:val="00A21440"/>
    <w:rsid w:val="00A325EF"/>
    <w:rsid w:val="00A43390"/>
    <w:rsid w:val="00A51452"/>
    <w:rsid w:val="00A57E82"/>
    <w:rsid w:val="00A61F27"/>
    <w:rsid w:val="00A76B92"/>
    <w:rsid w:val="00A80869"/>
    <w:rsid w:val="00A95E1D"/>
    <w:rsid w:val="00A95F6C"/>
    <w:rsid w:val="00AA7FB2"/>
    <w:rsid w:val="00AB70C4"/>
    <w:rsid w:val="00AE3BDD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0AE0"/>
    <w:rsid w:val="00B821F0"/>
    <w:rsid w:val="00B85D8B"/>
    <w:rsid w:val="00B86585"/>
    <w:rsid w:val="00BA628C"/>
    <w:rsid w:val="00BC6882"/>
    <w:rsid w:val="00BD0774"/>
    <w:rsid w:val="00BD1956"/>
    <w:rsid w:val="00BD2EEE"/>
    <w:rsid w:val="00BE42DB"/>
    <w:rsid w:val="00C05439"/>
    <w:rsid w:val="00C05DA8"/>
    <w:rsid w:val="00C327E3"/>
    <w:rsid w:val="00C3460B"/>
    <w:rsid w:val="00C42740"/>
    <w:rsid w:val="00C43CCC"/>
    <w:rsid w:val="00C536CB"/>
    <w:rsid w:val="00C5694E"/>
    <w:rsid w:val="00C83F79"/>
    <w:rsid w:val="00CC4FCB"/>
    <w:rsid w:val="00CD34DB"/>
    <w:rsid w:val="00CD3D4B"/>
    <w:rsid w:val="00D07401"/>
    <w:rsid w:val="00D11D2B"/>
    <w:rsid w:val="00D11F99"/>
    <w:rsid w:val="00D25AC2"/>
    <w:rsid w:val="00D30B06"/>
    <w:rsid w:val="00D56B1B"/>
    <w:rsid w:val="00D603A7"/>
    <w:rsid w:val="00D8241A"/>
    <w:rsid w:val="00D97256"/>
    <w:rsid w:val="00DA7BD3"/>
    <w:rsid w:val="00DE0A8F"/>
    <w:rsid w:val="00DE6B47"/>
    <w:rsid w:val="00DF280C"/>
    <w:rsid w:val="00DF2A83"/>
    <w:rsid w:val="00DF58E6"/>
    <w:rsid w:val="00E139AB"/>
    <w:rsid w:val="00E177E9"/>
    <w:rsid w:val="00E2697B"/>
    <w:rsid w:val="00E52C9B"/>
    <w:rsid w:val="00E7712E"/>
    <w:rsid w:val="00E8511C"/>
    <w:rsid w:val="00E870D5"/>
    <w:rsid w:val="00E920CB"/>
    <w:rsid w:val="00EB29F1"/>
    <w:rsid w:val="00EB6773"/>
    <w:rsid w:val="00EC71EA"/>
    <w:rsid w:val="00EE350F"/>
    <w:rsid w:val="00EF39FB"/>
    <w:rsid w:val="00F01B71"/>
    <w:rsid w:val="00F05543"/>
    <w:rsid w:val="00F21A67"/>
    <w:rsid w:val="00F53FCE"/>
    <w:rsid w:val="00F765C2"/>
    <w:rsid w:val="00FB7DEC"/>
    <w:rsid w:val="00FC223F"/>
    <w:rsid w:val="00FD2243"/>
    <w:rsid w:val="00FE18A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tinflute0000royg/page/n1/mode/2up" TargetMode="External"/><Relationship Id="rId13" Type="http://schemas.openxmlformats.org/officeDocument/2006/relationships/hyperlink" Target="https://pixabay.com/users/voicebosch-3014394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ondstorypress.ca/products/shy-cat-and-the-stuff-the-bus-challenge" TargetMode="External"/><Relationship Id="rId12" Type="http://schemas.openxmlformats.org/officeDocument/2006/relationships/hyperlink" Target="https://www.iceboxstudio.com/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hyperlink" Target="https://fedfamilylab.acadiau.ca/home.html" TargetMode="External"/><Relationship Id="rId5" Type="http://schemas.openxmlformats.org/officeDocument/2006/relationships/hyperlink" Target="https://doi.org/10.15353/cfs-rcea.v11i1.65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olicyalternatives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itionsboreal.qc.ca/catalogue/livres/bonheur-occasion-323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21</cp:revision>
  <dcterms:created xsi:type="dcterms:W3CDTF">2026-02-11T21:45:00Z</dcterms:created>
  <dcterms:modified xsi:type="dcterms:W3CDTF">2026-04-01T20:32:00Z</dcterms:modified>
</cp:coreProperties>
</file>